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3F2756" w14:textId="77777777" w:rsidR="00D11BBE" w:rsidRDefault="00D11BBE" w:rsidP="00D11BBE"/>
    <w:p w14:paraId="5A8D82A9" w14:textId="427F1BF3" w:rsidR="00D11BBE" w:rsidRPr="00D11BBE" w:rsidRDefault="00D11BBE" w:rsidP="00D11BBE">
      <w:r>
        <w:rPr>
          <w:rFonts w:eastAsia="Times New Roman"/>
          <w:noProof/>
        </w:rPr>
        <w:drawing>
          <wp:inline distT="0" distB="0" distL="0" distR="0" wp14:anchorId="54BC7C0A" wp14:editId="7A6966DA">
            <wp:extent cx="2428875" cy="2670928"/>
            <wp:effectExtent l="0" t="0" r="0" b="0"/>
            <wp:docPr id="166298315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59" cy="26750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11BBE" w:rsidRPr="00D11BB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6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13C"/>
    <w:rsid w:val="000757BF"/>
    <w:rsid w:val="000A4F68"/>
    <w:rsid w:val="001555A4"/>
    <w:rsid w:val="005741AC"/>
    <w:rsid w:val="008B113C"/>
    <w:rsid w:val="0091112B"/>
    <w:rsid w:val="009603C9"/>
    <w:rsid w:val="00964264"/>
    <w:rsid w:val="009A284D"/>
    <w:rsid w:val="00A25B62"/>
    <w:rsid w:val="00A649B2"/>
    <w:rsid w:val="00BB1FEA"/>
    <w:rsid w:val="00BE0B02"/>
    <w:rsid w:val="00C43812"/>
    <w:rsid w:val="00D11BBE"/>
    <w:rsid w:val="00E92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C2C855"/>
  <w15:chartTrackingRefBased/>
  <w15:docId w15:val="{DC14FBC4-F62E-43F0-A197-B1384183F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B113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B11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B113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B113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B113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B113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B113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B113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B113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113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B113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B113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B113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B113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B113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B113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B113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B113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B113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B11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B113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B113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B11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B113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B113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B113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B113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B113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B113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402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mf_38583517-4C7A-41BC-A00F-163A0D385F63/L0/001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KAUSER, Kiren (BIRMINGHAM COMMUNITY HEALTHCARE NHS FOUNDATION TRUST)</dc:creator>
  <cp:keywords/>
  <dc:description/>
  <cp:lastModifiedBy>DOSHI, Mili (SURREY AND SUSSEX HEALTHCARE NHS TRUST)</cp:lastModifiedBy>
  <cp:revision>3</cp:revision>
  <dcterms:created xsi:type="dcterms:W3CDTF">2025-01-05T19:21:00Z</dcterms:created>
  <dcterms:modified xsi:type="dcterms:W3CDTF">2025-01-05T19:21:00Z</dcterms:modified>
</cp:coreProperties>
</file>